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5" w:lineRule="atLeast"/>
        <w:ind w:firstLine="420" w:firstLineChars="200"/>
        <w:jc w:val="center"/>
      </w:pPr>
      <w:r>
        <w:drawing>
          <wp:inline distT="0" distB="0" distL="114300" distR="114300">
            <wp:extent cx="1892935" cy="307975"/>
            <wp:effectExtent l="0" t="0" r="12065" b="15875"/>
            <wp:docPr id="1" name="图片 1" descr="说明: id:21474972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497266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tLeast"/>
      </w:pPr>
      <w:r>
        <w:rPr>
          <w:color w:val="FF00FF"/>
          <w:sz w:val="24"/>
        </w:rPr>
        <w:drawing>
          <wp:inline distT="0" distB="0" distL="114300" distR="114300">
            <wp:extent cx="1654810" cy="210185"/>
            <wp:effectExtent l="0" t="0" r="2540" b="18415"/>
            <wp:docPr id="2" name="图片 2" descr="说明: id:21474974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497440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210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 w:eastAsia="方正仿宋_GBK"/>
        </w:rPr>
        <w:t>有条理地梳理本单元的知识点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逐一做相应的练习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巩固所学知识。同学们对基础知识的掌握比较扎实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但应用知识解决实际问题时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显得不够灵活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但通过引导还是能较为顺利地完成。</w:t>
      </w:r>
    </w:p>
    <w:p>
      <w:pPr>
        <w:spacing w:line="346" w:lineRule="exact"/>
        <w:ind w:firstLine="420" w:firstLineChars="20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 w:eastAsia="方正仿宋_GBK"/>
        </w:rPr>
        <w:t>联系生活实际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让学生感受数学无处不在</w:t>
      </w:r>
      <w:r>
        <w:rPr>
          <w:rFonts w:ascii="方正仿宋_GBK" w:hAnsi="方正仿宋_GBK"/>
        </w:rPr>
        <w:t>,</w:t>
      </w:r>
      <w:r>
        <w:rPr>
          <w:rFonts w:hint="eastAsia" w:eastAsia="方正仿宋_GBK"/>
        </w:rPr>
        <w:t>激发了同学们学习数学的热情。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6636B8"/>
    <w:rsid w:val="416636B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widowControl/>
      <w:spacing w:line="315" w:lineRule="exact"/>
      <w:jc w:val="left"/>
      <w:outlineLvl w:val="3"/>
    </w:pPr>
    <w:rPr>
      <w:rFonts w:ascii="NEU-BZ-S92" w:hAnsi="NEU-BZ-S92" w:eastAsia="方正书宋_GBK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2018-08-15T08:59:00Z</dcterms:created>
  <dc:creator>123</dc:creator>
  <cp:lastModifiedBy>123</cp:lastModifiedBy>
  <dcterms:modified xsi:type="dcterms:W3CDTF">2018-08-15T09:00:59Z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